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56CD" w14:textId="77777777" w:rsidR="00F20F77" w:rsidRPr="00F20F77" w:rsidRDefault="00F20F77" w:rsidP="00F20F77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24"/>
          <w:lang w:eastAsia="pl-PL"/>
          <w14:ligatures w14:val="none"/>
        </w:rPr>
      </w:pPr>
      <w:bookmarkStart w:id="0" w:name="_Hlk172801897"/>
      <w:r w:rsidRPr="00F20F77"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24"/>
          <w:lang w:eastAsia="pl-PL"/>
          <w14:ligatures w14:val="none"/>
        </w:rPr>
        <w:t>USTAWA</w:t>
      </w:r>
    </w:p>
    <w:bookmarkEnd w:id="0"/>
    <w:p w14:paraId="7DA6BABB" w14:textId="77777777" w:rsidR="00F20F77" w:rsidRPr="00F20F77" w:rsidRDefault="00F20F77" w:rsidP="00F20F77">
      <w:pPr>
        <w:suppressAutoHyphens/>
        <w:spacing w:line="360" w:lineRule="auto"/>
        <w:jc w:val="center"/>
        <w:rPr>
          <w:rFonts w:ascii="Times New Roman" w:eastAsia="SimSun" w:hAnsi="Times New Roman" w:cs="Times New Roman"/>
          <w:bCs/>
          <w:color w:val="000000"/>
          <w:kern w:val="0"/>
          <w:lang w:eastAsia="ar-SA"/>
          <w14:ligatures w14:val="none"/>
        </w:rPr>
      </w:pPr>
      <w:r w:rsidRPr="00F20F77">
        <w:rPr>
          <w:rFonts w:ascii="Times New Roman" w:eastAsia="SimSun" w:hAnsi="Times New Roman" w:cs="Times New Roman"/>
          <w:bCs/>
          <w:color w:val="000000"/>
          <w:kern w:val="0"/>
          <w:lang w:eastAsia="ar-SA"/>
          <w14:ligatures w14:val="none"/>
        </w:rPr>
        <w:t>z dnia …</w:t>
      </w:r>
    </w:p>
    <w:p w14:paraId="12120B54" w14:textId="4614E2CB" w:rsidR="00F20F77" w:rsidRDefault="00F20F77" w:rsidP="00F20F77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  <w:r w:rsidRPr="00F20F77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 xml:space="preserve">o zmianie ustawy </w:t>
      </w:r>
      <w:r w:rsidR="00645EBA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 xml:space="preserve">– Ordynacja podatkowa oraz </w:t>
      </w:r>
      <w:r w:rsidR="00D44BC0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 xml:space="preserve">ustawy </w:t>
      </w:r>
      <w:r w:rsidR="00D44BC0" w:rsidRPr="00D44BC0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>o zasadach ewidencji i identyfikacji podatników i płatników</w:t>
      </w:r>
    </w:p>
    <w:p w14:paraId="4D40A48F" w14:textId="77777777" w:rsidR="00ED4BF5" w:rsidRPr="00F20F77" w:rsidRDefault="00ED4BF5" w:rsidP="00F20F77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64A906CA" w14:textId="0C28E801" w:rsidR="00645EBA" w:rsidRDefault="00F20F77" w:rsidP="00645EBA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bookmarkStart w:id="1" w:name="_Hlk207098079"/>
      <w:r w:rsidRPr="00F20F77">
        <w:rPr>
          <w:rFonts w:ascii="Times New Roman" w:eastAsia="Calibri" w:hAnsi="Times New Roman" w:cs="Times New Roman"/>
          <w:b/>
          <w:bCs/>
          <w:color w:val="000000"/>
        </w:rPr>
        <w:t>Art. 1.</w:t>
      </w:r>
      <w:r w:rsidRPr="00F20F77">
        <w:rPr>
          <w:rFonts w:ascii="Times New Roman" w:eastAsia="Calibri" w:hAnsi="Times New Roman" w:cs="Times New Roman"/>
          <w:color w:val="000000"/>
        </w:rPr>
        <w:t xml:space="preserve"> W ustawie </w:t>
      </w:r>
      <w:r w:rsidR="00645EBA" w:rsidRPr="00645EBA">
        <w:rPr>
          <w:rFonts w:ascii="Times New Roman" w:eastAsia="Calibri" w:hAnsi="Times New Roman" w:cs="Times New Roman"/>
          <w:color w:val="000000"/>
        </w:rPr>
        <w:t>z dnia 29 sierpnia 1997 r.</w:t>
      </w:r>
      <w:r w:rsidR="00645EBA">
        <w:rPr>
          <w:rFonts w:ascii="Times New Roman" w:eastAsia="Calibri" w:hAnsi="Times New Roman" w:cs="Times New Roman"/>
          <w:color w:val="000000"/>
        </w:rPr>
        <w:t xml:space="preserve"> – Ordynacja podatkowa</w:t>
      </w:r>
      <w:r w:rsidRPr="00F20F77">
        <w:rPr>
          <w:rFonts w:ascii="Times New Roman" w:eastAsia="Calibri" w:hAnsi="Times New Roman" w:cs="Times New Roman"/>
          <w:color w:val="000000"/>
        </w:rPr>
        <w:t xml:space="preserve"> (Dz. U. z 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F20F77">
        <w:rPr>
          <w:rFonts w:ascii="Times New Roman" w:eastAsia="Calibri" w:hAnsi="Times New Roman" w:cs="Times New Roman"/>
          <w:color w:val="000000"/>
        </w:rPr>
        <w:t xml:space="preserve"> r. poz.</w:t>
      </w:r>
      <w:r w:rsidR="00BB7E15">
        <w:rPr>
          <w:rFonts w:ascii="Times New Roman" w:eastAsia="Calibri" w:hAnsi="Times New Roman" w:cs="Times New Roman"/>
          <w:color w:val="000000"/>
        </w:rPr>
        <w:t xml:space="preserve"> </w:t>
      </w:r>
      <w:r w:rsidR="00645EBA">
        <w:rPr>
          <w:rFonts w:ascii="Times New Roman" w:eastAsia="Calibri" w:hAnsi="Times New Roman" w:cs="Times New Roman"/>
          <w:color w:val="000000"/>
        </w:rPr>
        <w:t>111</w:t>
      </w:r>
      <w:r w:rsidRPr="00F20F77">
        <w:rPr>
          <w:rFonts w:ascii="Times New Roman" w:eastAsia="Calibri" w:hAnsi="Times New Roman" w:cs="Times New Roman"/>
          <w:color w:val="000000"/>
        </w:rPr>
        <w:t xml:space="preserve">) </w:t>
      </w:r>
      <w:r w:rsidR="00645EBA">
        <w:rPr>
          <w:rFonts w:ascii="Times New Roman" w:eastAsia="Calibri" w:hAnsi="Times New Roman" w:cs="Times New Roman"/>
          <w:color w:val="000000"/>
        </w:rPr>
        <w:t>wprowadza się następujące zmiany:</w:t>
      </w:r>
    </w:p>
    <w:p w14:paraId="12DA8C9E" w14:textId="4AD9F612" w:rsidR="00EC4854" w:rsidRPr="00D44BC0" w:rsidRDefault="00F20F77" w:rsidP="00645EBA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645EBA">
        <w:rPr>
          <w:rFonts w:ascii="Times New Roman" w:eastAsia="Calibri" w:hAnsi="Times New Roman" w:cs="Times New Roman"/>
          <w:color w:val="000000"/>
        </w:rPr>
        <w:t xml:space="preserve">w art. </w:t>
      </w:r>
      <w:r w:rsidR="00645EBA" w:rsidRPr="00645EBA">
        <w:rPr>
          <w:rFonts w:ascii="Times New Roman" w:eastAsia="Calibri" w:hAnsi="Times New Roman" w:cs="Times New Roman"/>
          <w:color w:val="000000"/>
        </w:rPr>
        <w:t>86j</w:t>
      </w:r>
      <w:bookmarkEnd w:id="1"/>
      <w:r w:rsidR="00645EBA" w:rsidRPr="00645EBA">
        <w:rPr>
          <w:rFonts w:ascii="Times New Roman" w:eastAsia="Calibri" w:hAnsi="Times New Roman" w:cs="Times New Roman"/>
          <w:color w:val="000000"/>
        </w:rPr>
        <w:t xml:space="preserve"> w</w:t>
      </w:r>
      <w:r w:rsidR="00645EBA" w:rsidRPr="00645EBA">
        <w:rPr>
          <w:rFonts w:ascii="Times New Roman" w:hAnsi="Times New Roman" w:cs="Times New Roman"/>
        </w:rPr>
        <w:t xml:space="preserve"> § 4 w pkt 3 po wyrazie „podatników” dodaje się kropkę oraz skreśla się część wspólną</w:t>
      </w:r>
      <w:r w:rsidR="00645EBA">
        <w:rPr>
          <w:rFonts w:ascii="Times New Roman" w:hAnsi="Times New Roman" w:cs="Times New Roman"/>
        </w:rPr>
        <w:t>;</w:t>
      </w:r>
    </w:p>
    <w:p w14:paraId="5E8CCDFD" w14:textId="555829E4" w:rsidR="00D44BC0" w:rsidRPr="00D44BC0" w:rsidRDefault="00D44BC0" w:rsidP="00645EBA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w art. 223 w </w:t>
      </w:r>
      <w:r w:rsidRPr="00D44BC0">
        <w:rPr>
          <w:rFonts w:ascii="Times New Roman" w:hAnsi="Times New Roman" w:cs="Times New Roman"/>
        </w:rPr>
        <w:t>§ 2</w:t>
      </w:r>
      <w:r>
        <w:rPr>
          <w:rFonts w:ascii="Times New Roman" w:hAnsi="Times New Roman" w:cs="Times New Roman"/>
        </w:rPr>
        <w:t xml:space="preserve"> wprowadzenie do wyliczenia otrzymuje brzmienie:</w:t>
      </w:r>
    </w:p>
    <w:p w14:paraId="2408658A" w14:textId="15FC9FE0" w:rsidR="00D44BC0" w:rsidRPr="00645EBA" w:rsidRDefault="00D44BC0" w:rsidP="00D44BC0">
      <w:pPr>
        <w:pStyle w:val="Akapitzlist"/>
        <w:spacing w:before="120" w:after="120" w:line="360" w:lineRule="auto"/>
        <w:ind w:left="106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„</w:t>
      </w:r>
      <w:r w:rsidRPr="00D44BC0">
        <w:rPr>
          <w:rFonts w:ascii="Times New Roman" w:eastAsia="Calibri" w:hAnsi="Times New Roman" w:cs="Times New Roman"/>
          <w:color w:val="000000"/>
        </w:rPr>
        <w:t xml:space="preserve">Odwołanie wnosi się w terminie </w:t>
      </w:r>
      <w:r>
        <w:rPr>
          <w:rFonts w:ascii="Times New Roman" w:eastAsia="Calibri" w:hAnsi="Times New Roman" w:cs="Times New Roman"/>
          <w:color w:val="000000"/>
        </w:rPr>
        <w:t>30</w:t>
      </w:r>
      <w:r w:rsidRPr="00D44BC0">
        <w:rPr>
          <w:rFonts w:ascii="Times New Roman" w:eastAsia="Calibri" w:hAnsi="Times New Roman" w:cs="Times New Roman"/>
          <w:color w:val="000000"/>
        </w:rPr>
        <w:t xml:space="preserve"> dni od dnia doręczenia</w:t>
      </w:r>
      <w:r>
        <w:rPr>
          <w:rFonts w:ascii="Times New Roman" w:eastAsia="Calibri" w:hAnsi="Times New Roman" w:cs="Times New Roman"/>
          <w:color w:val="000000"/>
        </w:rPr>
        <w:t>:”</w:t>
      </w:r>
    </w:p>
    <w:p w14:paraId="770F7362" w14:textId="18591807" w:rsidR="00EC4854" w:rsidRDefault="00EC4854" w:rsidP="00EC4854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bookmarkStart w:id="2" w:name="_Hlk207098795"/>
      <w:r w:rsidRPr="00F20F77">
        <w:rPr>
          <w:rFonts w:ascii="Times New Roman" w:eastAsia="Calibri" w:hAnsi="Times New Roman" w:cs="Times New Roman"/>
          <w:b/>
          <w:bCs/>
          <w:color w:val="000000"/>
        </w:rPr>
        <w:t xml:space="preserve">Art. </w:t>
      </w:r>
      <w:r>
        <w:rPr>
          <w:rFonts w:ascii="Times New Roman" w:eastAsia="Calibri" w:hAnsi="Times New Roman" w:cs="Times New Roman"/>
          <w:b/>
          <w:bCs/>
          <w:color w:val="000000"/>
        </w:rPr>
        <w:t>2</w:t>
      </w:r>
      <w:r w:rsidRPr="00F20F77">
        <w:rPr>
          <w:rFonts w:ascii="Times New Roman" w:eastAsia="Calibri" w:hAnsi="Times New Roman" w:cs="Times New Roman"/>
          <w:b/>
          <w:bCs/>
          <w:color w:val="000000"/>
        </w:rPr>
        <w:t>.</w:t>
      </w:r>
      <w:r w:rsidRPr="00F20F77">
        <w:rPr>
          <w:rFonts w:ascii="Times New Roman" w:eastAsia="Calibri" w:hAnsi="Times New Roman" w:cs="Times New Roman"/>
          <w:color w:val="000000"/>
        </w:rPr>
        <w:t xml:space="preserve"> W ustawie </w:t>
      </w:r>
      <w:r w:rsidR="006549A4" w:rsidRPr="006549A4">
        <w:rPr>
          <w:rFonts w:ascii="Times New Roman" w:eastAsia="Calibri" w:hAnsi="Times New Roman" w:cs="Times New Roman"/>
          <w:color w:val="000000"/>
        </w:rPr>
        <w:t>z dnia 13 października 1995 r.</w:t>
      </w:r>
      <w:r w:rsidR="006549A4">
        <w:rPr>
          <w:rFonts w:ascii="Times New Roman" w:eastAsia="Calibri" w:hAnsi="Times New Roman" w:cs="Times New Roman"/>
          <w:color w:val="000000"/>
        </w:rPr>
        <w:t xml:space="preserve"> </w:t>
      </w:r>
      <w:r w:rsidR="00D44BC0">
        <w:rPr>
          <w:rFonts w:ascii="Times New Roman" w:eastAsia="Calibri" w:hAnsi="Times New Roman" w:cs="Times New Roman"/>
          <w:color w:val="000000"/>
        </w:rPr>
        <w:t xml:space="preserve">o </w:t>
      </w:r>
      <w:r w:rsidR="006549A4" w:rsidRPr="006549A4">
        <w:rPr>
          <w:rFonts w:ascii="Times New Roman" w:eastAsia="Calibri" w:hAnsi="Times New Roman" w:cs="Times New Roman"/>
          <w:color w:val="000000"/>
        </w:rPr>
        <w:t xml:space="preserve">zasadach ewidencji i identyfikacji podatników i płatników </w:t>
      </w:r>
      <w:r w:rsidRPr="00F20F77">
        <w:rPr>
          <w:rFonts w:ascii="Times New Roman" w:eastAsia="Calibri" w:hAnsi="Times New Roman" w:cs="Times New Roman"/>
          <w:color w:val="000000"/>
        </w:rPr>
        <w:t>(Dz. U. z 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F20F77">
        <w:rPr>
          <w:rFonts w:ascii="Times New Roman" w:eastAsia="Calibri" w:hAnsi="Times New Roman" w:cs="Times New Roman"/>
          <w:color w:val="000000"/>
        </w:rPr>
        <w:t xml:space="preserve"> r. poz.</w:t>
      </w:r>
      <w:r w:rsidR="00BB7E15">
        <w:rPr>
          <w:rFonts w:ascii="Times New Roman" w:eastAsia="Calibri" w:hAnsi="Times New Roman" w:cs="Times New Roman"/>
          <w:color w:val="000000"/>
        </w:rPr>
        <w:t xml:space="preserve"> </w:t>
      </w:r>
      <w:r w:rsidR="006549A4">
        <w:rPr>
          <w:rFonts w:ascii="Times New Roman" w:eastAsia="Calibri" w:hAnsi="Times New Roman" w:cs="Times New Roman"/>
          <w:color w:val="000000"/>
        </w:rPr>
        <w:t>237)</w:t>
      </w:r>
      <w:r w:rsidRPr="00F20F77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w art. </w:t>
      </w:r>
      <w:r w:rsidR="006549A4">
        <w:rPr>
          <w:rFonts w:ascii="Times New Roman" w:eastAsia="Calibri" w:hAnsi="Times New Roman" w:cs="Times New Roman"/>
          <w:color w:val="000000"/>
        </w:rPr>
        <w:t>9 w ust. 1 zdanie pierwsze otrzymuje brzmienie:</w:t>
      </w:r>
    </w:p>
    <w:bookmarkEnd w:id="2"/>
    <w:p w14:paraId="00B01526" w14:textId="4E363191" w:rsidR="006549A4" w:rsidRDefault="006549A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„</w:t>
      </w:r>
      <w:r w:rsidRPr="006549A4">
        <w:rPr>
          <w:rFonts w:ascii="Times New Roman" w:eastAsia="Calibri" w:hAnsi="Times New Roman" w:cs="Times New Roman"/>
          <w:color w:val="000000"/>
        </w:rPr>
        <w:t xml:space="preserve">Podmioty, o których mowa w art. 6 ust. 1, 1a i 10, oraz zarządca sukcesyjny mają obowiązek aktualizowania danych objętych zgłoszeniem identyfikacyjnym przez dokonanie zgłoszenia aktualizacyjnego do naczelnika urzędu skarbowego, nie później niż w terminie </w:t>
      </w:r>
      <w:r>
        <w:rPr>
          <w:rFonts w:ascii="Times New Roman" w:eastAsia="Calibri" w:hAnsi="Times New Roman" w:cs="Times New Roman"/>
          <w:color w:val="000000"/>
        </w:rPr>
        <w:t>14</w:t>
      </w:r>
      <w:r w:rsidRPr="006549A4">
        <w:rPr>
          <w:rFonts w:ascii="Times New Roman" w:eastAsia="Calibri" w:hAnsi="Times New Roman" w:cs="Times New Roman"/>
          <w:color w:val="000000"/>
        </w:rPr>
        <w:t xml:space="preserve"> dni od dnia, w którym nastąpiła zmiana danych</w:t>
      </w:r>
      <w:r>
        <w:rPr>
          <w:rFonts w:ascii="Times New Roman" w:eastAsia="Calibri" w:hAnsi="Times New Roman" w:cs="Times New Roman"/>
          <w:color w:val="000000"/>
        </w:rPr>
        <w:t>.”</w:t>
      </w:r>
      <w:r w:rsidR="00F77648">
        <w:rPr>
          <w:rFonts w:ascii="Times New Roman" w:eastAsia="Calibri" w:hAnsi="Times New Roman" w:cs="Times New Roman"/>
          <w:color w:val="000000"/>
        </w:rPr>
        <w:t>.</w:t>
      </w:r>
    </w:p>
    <w:p w14:paraId="2F492F17" w14:textId="02594B9D" w:rsidR="00ED4BF5" w:rsidRDefault="00ED4BF5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ED4BF5">
        <w:rPr>
          <w:rFonts w:ascii="Times New Roman" w:eastAsia="Calibri" w:hAnsi="Times New Roman" w:cs="Times New Roman"/>
          <w:b/>
          <w:bCs/>
          <w:color w:val="000000"/>
        </w:rPr>
        <w:t xml:space="preserve">Art. </w:t>
      </w:r>
      <w:r w:rsidR="00040987">
        <w:rPr>
          <w:rFonts w:ascii="Times New Roman" w:eastAsia="Calibri" w:hAnsi="Times New Roman" w:cs="Times New Roman"/>
          <w:b/>
          <w:bCs/>
          <w:color w:val="000000"/>
        </w:rPr>
        <w:t>3</w:t>
      </w:r>
      <w:r w:rsidRPr="00ED4BF5">
        <w:rPr>
          <w:rFonts w:ascii="Times New Roman" w:eastAsia="Calibri" w:hAnsi="Times New Roman" w:cs="Times New Roman"/>
          <w:b/>
          <w:bCs/>
          <w:color w:val="000000"/>
        </w:rPr>
        <w:t>.</w:t>
      </w:r>
      <w:r w:rsidRPr="00ED4BF5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Ustawa wchodzi w życie z dniem 1 stycznia 2026 r.</w:t>
      </w:r>
    </w:p>
    <w:p w14:paraId="01BCDF39" w14:textId="77777777" w:rsidR="00FD2074" w:rsidRDefault="00FD207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27471C95" w14:textId="77777777" w:rsidR="00FD2074" w:rsidRDefault="00FD207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12F52CBB" w14:textId="77777777" w:rsidR="00FD2074" w:rsidRDefault="00FD207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6F604D17" w14:textId="77777777" w:rsidR="00FD2074" w:rsidRDefault="00FD207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279DB963" w14:textId="77777777" w:rsidR="00FD2074" w:rsidRDefault="00FD207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5FB1FEE9" w14:textId="77777777" w:rsidR="00FD2074" w:rsidRDefault="00FD207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2FBE961C" w14:textId="77777777" w:rsidR="00FD2074" w:rsidRDefault="00FD207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747EA9DF" w14:textId="77777777" w:rsidR="00FD2074" w:rsidRDefault="00FD207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62074D27" w14:textId="77777777" w:rsidR="00FD2074" w:rsidRDefault="00FD207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51732434" w14:textId="77777777" w:rsidR="00FD2074" w:rsidRPr="00ED4BF5" w:rsidRDefault="00FD2074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2E551068" w14:textId="26D91FA6" w:rsidR="00F95075" w:rsidRDefault="00F95075" w:rsidP="00CF53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18B9">
        <w:rPr>
          <w:rFonts w:ascii="Times New Roman" w:hAnsi="Times New Roman" w:cs="Times New Roman"/>
          <w:b/>
          <w:bCs/>
        </w:rPr>
        <w:lastRenderedPageBreak/>
        <w:t>U</w:t>
      </w:r>
      <w:r w:rsidR="00CF53A2">
        <w:rPr>
          <w:rFonts w:ascii="Times New Roman" w:hAnsi="Times New Roman" w:cs="Times New Roman"/>
          <w:b/>
          <w:bCs/>
        </w:rPr>
        <w:t xml:space="preserve"> Z A S A D N I E N I E</w:t>
      </w:r>
    </w:p>
    <w:p w14:paraId="3BD98F86" w14:textId="77777777" w:rsidR="00CF53A2" w:rsidRPr="005518B9" w:rsidRDefault="00CF53A2" w:rsidP="00CF53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94D1D4" w14:textId="77777777" w:rsidR="00F95075" w:rsidRPr="005E35F6" w:rsidRDefault="00F95075" w:rsidP="005E35F6">
      <w:pPr>
        <w:spacing w:after="0" w:line="240" w:lineRule="auto"/>
        <w:rPr>
          <w:rFonts w:ascii="Times New Roman" w:hAnsi="Times New Roman" w:cs="Times New Roman"/>
        </w:rPr>
      </w:pPr>
    </w:p>
    <w:p w14:paraId="761061C1" w14:textId="14794939" w:rsidR="002D6270" w:rsidRDefault="002D6270" w:rsidP="002D62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D6270">
        <w:rPr>
          <w:rFonts w:ascii="Times New Roman" w:hAnsi="Times New Roman" w:cs="Times New Roman"/>
        </w:rPr>
        <w:t xml:space="preserve">Celem projektowanej ustawy jest wprowadzenie </w:t>
      </w:r>
      <w:r w:rsidR="00342402">
        <w:rPr>
          <w:rFonts w:ascii="Times New Roman" w:hAnsi="Times New Roman" w:cs="Times New Roman"/>
        </w:rPr>
        <w:t>kilk</w:t>
      </w:r>
      <w:r w:rsidR="00865347">
        <w:rPr>
          <w:rFonts w:ascii="Times New Roman" w:hAnsi="Times New Roman" w:cs="Times New Roman"/>
        </w:rPr>
        <w:t>u</w:t>
      </w:r>
      <w:r w:rsidR="00342402" w:rsidRPr="002D6270">
        <w:rPr>
          <w:rFonts w:ascii="Times New Roman" w:hAnsi="Times New Roman" w:cs="Times New Roman"/>
        </w:rPr>
        <w:t xml:space="preserve"> </w:t>
      </w:r>
      <w:r w:rsidRPr="002D6270">
        <w:rPr>
          <w:rFonts w:ascii="Times New Roman" w:hAnsi="Times New Roman" w:cs="Times New Roman"/>
        </w:rPr>
        <w:t xml:space="preserve">zmian porządkujących </w:t>
      </w:r>
      <w:r w:rsidR="009063A8">
        <w:rPr>
          <w:rFonts w:ascii="Times New Roman" w:hAnsi="Times New Roman" w:cs="Times New Roman"/>
        </w:rPr>
        <w:t xml:space="preserve">                                           </w:t>
      </w:r>
      <w:r w:rsidRPr="002D6270">
        <w:rPr>
          <w:rFonts w:ascii="Times New Roman" w:hAnsi="Times New Roman" w:cs="Times New Roman"/>
        </w:rPr>
        <w:t>i usprawniających obowiązujące przepisy podatkowe, w szczególności w zakresie:</w:t>
      </w:r>
    </w:p>
    <w:p w14:paraId="3E91DB53" w14:textId="77777777" w:rsidR="00A333F6" w:rsidRPr="002D6270" w:rsidRDefault="00A333F6" w:rsidP="002D62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0CFA71" w14:textId="30E793AD" w:rsidR="00FE148F" w:rsidRDefault="00FE148F" w:rsidP="002D627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FE148F">
        <w:rPr>
          <w:rFonts w:ascii="Times New Roman" w:hAnsi="Times New Roman" w:cs="Times New Roman"/>
        </w:rPr>
        <w:t>możliwieni</w:t>
      </w:r>
      <w:r w:rsidR="00865347">
        <w:rPr>
          <w:rFonts w:ascii="Times New Roman" w:hAnsi="Times New Roman" w:cs="Times New Roman"/>
        </w:rPr>
        <w:t>a</w:t>
      </w:r>
      <w:r w:rsidRPr="00FE148F">
        <w:rPr>
          <w:rFonts w:ascii="Times New Roman" w:hAnsi="Times New Roman" w:cs="Times New Roman"/>
        </w:rPr>
        <w:t xml:space="preserve"> podpisywania informacji MDR-3 przez pełnomocnika</w:t>
      </w:r>
      <w:r>
        <w:rPr>
          <w:rFonts w:ascii="Times New Roman" w:hAnsi="Times New Roman" w:cs="Times New Roman"/>
        </w:rPr>
        <w:t>,</w:t>
      </w:r>
    </w:p>
    <w:p w14:paraId="38D02C21" w14:textId="303D3452" w:rsidR="002D6270" w:rsidRPr="002D6270" w:rsidRDefault="002D6270" w:rsidP="002D627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D6270">
        <w:rPr>
          <w:rFonts w:ascii="Times New Roman" w:hAnsi="Times New Roman" w:cs="Times New Roman"/>
        </w:rPr>
        <w:t>ujednolicenia terminów w zakresie procedur odwoławczych</w:t>
      </w:r>
      <w:r w:rsidR="00A333F6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A333F6">
        <w:rPr>
          <w:rFonts w:ascii="Times New Roman" w:hAnsi="Times New Roman" w:cs="Times New Roman"/>
        </w:rPr>
        <w:t>od decyzji o</w:t>
      </w:r>
      <w:r w:rsidR="00A333F6" w:rsidRPr="00A333F6">
        <w:rPr>
          <w:rFonts w:ascii="Times New Roman" w:hAnsi="Times New Roman" w:cs="Times New Roman"/>
        </w:rPr>
        <w:t>rganu podatkowego</w:t>
      </w:r>
      <w:r w:rsidRPr="002D6270">
        <w:rPr>
          <w:rFonts w:ascii="Times New Roman" w:hAnsi="Times New Roman" w:cs="Times New Roman"/>
        </w:rPr>
        <w:t>,</w:t>
      </w:r>
    </w:p>
    <w:p w14:paraId="2539BC24" w14:textId="2496E3DB" w:rsidR="002D6270" w:rsidRDefault="00A333F6" w:rsidP="002D627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ujednolicenia terminów w zakresie </w:t>
      </w:r>
      <w:r w:rsidRPr="00A333F6">
        <w:rPr>
          <w:rFonts w:ascii="Times New Roman" w:hAnsi="Times New Roman" w:cs="Times New Roman"/>
        </w:rPr>
        <w:t>obowiązku aktualizowania danych objętych zgłoszeniem identyfikacyjnym</w:t>
      </w:r>
      <w:r w:rsidR="002D6270" w:rsidRPr="002D6270">
        <w:rPr>
          <w:rFonts w:ascii="Times New Roman" w:hAnsi="Times New Roman" w:cs="Times New Roman"/>
        </w:rPr>
        <w:t>.</w:t>
      </w:r>
    </w:p>
    <w:p w14:paraId="6C64CCF0" w14:textId="77777777" w:rsidR="001E2C49" w:rsidRDefault="001E2C49" w:rsidP="001E2C49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42C507FA" w14:textId="77777777" w:rsidR="001E2C49" w:rsidRDefault="001E2C49" w:rsidP="001E2C4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FFE8D4" w14:textId="37BE3277" w:rsidR="001E2C49" w:rsidRDefault="001E2C49" w:rsidP="001E2C4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E2C49">
        <w:rPr>
          <w:rFonts w:ascii="Times New Roman" w:hAnsi="Times New Roman" w:cs="Times New Roman"/>
          <w:b/>
          <w:bCs/>
        </w:rPr>
        <w:t>Zmiana w art. 86j § 4 pkt 3 Ordynacji podatkowej</w:t>
      </w:r>
    </w:p>
    <w:p w14:paraId="0FCA734F" w14:textId="77777777" w:rsidR="00A333F6" w:rsidRPr="001E2C49" w:rsidRDefault="00A333F6" w:rsidP="00A333F6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F2BB27F" w14:textId="3C3FDA7A" w:rsidR="001E2C49" w:rsidRDefault="00A333F6" w:rsidP="00A333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333F6">
        <w:rPr>
          <w:rFonts w:ascii="Times New Roman" w:hAnsi="Times New Roman" w:cs="Times New Roman"/>
        </w:rPr>
        <w:t>Zgodnie z przepisami Ordynacji podatkowej każdą deklarację podatkową (w dużych podmiotach często</w:t>
      </w:r>
      <w:r>
        <w:rPr>
          <w:rFonts w:ascii="Times New Roman" w:hAnsi="Times New Roman" w:cs="Times New Roman"/>
        </w:rPr>
        <w:t xml:space="preserve"> </w:t>
      </w:r>
      <w:r w:rsidRPr="00A333F6">
        <w:rPr>
          <w:rFonts w:ascii="Times New Roman" w:hAnsi="Times New Roman" w:cs="Times New Roman"/>
        </w:rPr>
        <w:t>na kwoty liczone w miliardach złotych) może dziś podpisać pełnomocnik spółki. Niezrozumiałym wydaje</w:t>
      </w:r>
      <w:r>
        <w:rPr>
          <w:rFonts w:ascii="Times New Roman" w:hAnsi="Times New Roman" w:cs="Times New Roman"/>
        </w:rPr>
        <w:t xml:space="preserve"> </w:t>
      </w:r>
      <w:r w:rsidRPr="00A333F6">
        <w:rPr>
          <w:rFonts w:ascii="Times New Roman" w:hAnsi="Times New Roman" w:cs="Times New Roman"/>
        </w:rPr>
        <w:t xml:space="preserve">się, aby nie mógł on też podpisywać </w:t>
      </w:r>
      <w:r w:rsidR="00E22654" w:rsidRPr="00E22654">
        <w:rPr>
          <w:rFonts w:ascii="Times New Roman" w:hAnsi="Times New Roman" w:cs="Times New Roman"/>
        </w:rPr>
        <w:t>informacji o zastosowaniu schematu podatkowego poprzez złożenie MDR-3</w:t>
      </w:r>
      <w:r w:rsidRPr="00A333F6">
        <w:rPr>
          <w:rFonts w:ascii="Times New Roman" w:hAnsi="Times New Roman" w:cs="Times New Roman"/>
        </w:rPr>
        <w:t>. W związku z tym postuluje</w:t>
      </w:r>
      <w:r w:rsidR="00E22654">
        <w:rPr>
          <w:rFonts w:ascii="Times New Roman" w:hAnsi="Times New Roman" w:cs="Times New Roman"/>
        </w:rPr>
        <w:t xml:space="preserve"> </w:t>
      </w:r>
      <w:r w:rsidR="00FE148F">
        <w:rPr>
          <w:rFonts w:ascii="Times New Roman" w:hAnsi="Times New Roman" w:cs="Times New Roman"/>
        </w:rPr>
        <w:t>się</w:t>
      </w:r>
      <w:r w:rsidRPr="00A333F6">
        <w:rPr>
          <w:rFonts w:ascii="Times New Roman" w:hAnsi="Times New Roman" w:cs="Times New Roman"/>
        </w:rPr>
        <w:t xml:space="preserve"> dopuszczenie możliwości podpisywania</w:t>
      </w:r>
      <w:r>
        <w:rPr>
          <w:rFonts w:ascii="Times New Roman" w:hAnsi="Times New Roman" w:cs="Times New Roman"/>
        </w:rPr>
        <w:t xml:space="preserve"> </w:t>
      </w:r>
      <w:r w:rsidRPr="00A333F6">
        <w:rPr>
          <w:rFonts w:ascii="Times New Roman" w:hAnsi="Times New Roman" w:cs="Times New Roman"/>
        </w:rPr>
        <w:t>informacji o zastosowaniu schematu podatkowego (MDR-3) również przez pełnomocników</w:t>
      </w:r>
      <w:r>
        <w:rPr>
          <w:rFonts w:ascii="Times New Roman" w:hAnsi="Times New Roman" w:cs="Times New Roman"/>
        </w:rPr>
        <w:t>.</w:t>
      </w:r>
    </w:p>
    <w:p w14:paraId="5F07D6E1" w14:textId="77777777" w:rsidR="00E22654" w:rsidRPr="001E2C49" w:rsidRDefault="00E22654" w:rsidP="00A333F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BB8958" w14:textId="106E272A" w:rsidR="001E2C49" w:rsidRPr="001E2C49" w:rsidRDefault="001E2C49" w:rsidP="001E2C4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E2C49">
        <w:rPr>
          <w:rFonts w:ascii="Times New Roman" w:hAnsi="Times New Roman" w:cs="Times New Roman"/>
          <w:b/>
          <w:bCs/>
        </w:rPr>
        <w:t>Zmiana w art. 223 § 2 Ordynacji podatkowej</w:t>
      </w:r>
    </w:p>
    <w:p w14:paraId="259E1907" w14:textId="77777777" w:rsidR="00E22654" w:rsidRDefault="00E22654" w:rsidP="00E226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3CDD2A" w14:textId="7B761953" w:rsidR="001E2C49" w:rsidRDefault="00E22654" w:rsidP="00E2265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Propozycja zmiany zakłada</w:t>
      </w:r>
      <w:r w:rsidRPr="00E22654">
        <w:rPr>
          <w:rFonts w:ascii="Times New Roman" w:hAnsi="Times New Roman" w:cs="Times New Roman"/>
        </w:rPr>
        <w:t xml:space="preserve">  wydłużenie terminu do złożenia odwołania od decyzji naczelnika urzędu skarbowego do</w:t>
      </w:r>
      <w:r>
        <w:rPr>
          <w:rFonts w:ascii="Times New Roman" w:hAnsi="Times New Roman" w:cs="Times New Roman"/>
        </w:rPr>
        <w:t xml:space="preserve"> 30</w:t>
      </w:r>
      <w:r w:rsidRPr="00E22654">
        <w:rPr>
          <w:rFonts w:ascii="Times New Roman" w:hAnsi="Times New Roman" w:cs="Times New Roman"/>
        </w:rPr>
        <w:t xml:space="preserve"> dni. Obecnie podatnik, który nie zgadza się z decyzją wydaną przez </w:t>
      </w:r>
      <w:r>
        <w:rPr>
          <w:rFonts w:ascii="Times New Roman" w:hAnsi="Times New Roman" w:cs="Times New Roman"/>
        </w:rPr>
        <w:t>organ podatkowy</w:t>
      </w:r>
      <w:r w:rsidRPr="00E226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22654">
        <w:rPr>
          <w:rFonts w:ascii="Times New Roman" w:hAnsi="Times New Roman" w:cs="Times New Roman"/>
        </w:rPr>
        <w:t>musi przygotować i złożyć odwołanie w terminie 14 dni od</w:t>
      </w:r>
      <w:r>
        <w:rPr>
          <w:rFonts w:ascii="Times New Roman" w:hAnsi="Times New Roman" w:cs="Times New Roman"/>
        </w:rPr>
        <w:t xml:space="preserve"> dnia</w:t>
      </w:r>
      <w:r w:rsidRPr="00E22654">
        <w:rPr>
          <w:rFonts w:ascii="Times New Roman" w:hAnsi="Times New Roman" w:cs="Times New Roman"/>
        </w:rPr>
        <w:t xml:space="preserve"> doręczenia decyzji. Brak złożenia odwołania</w:t>
      </w:r>
      <w:r>
        <w:rPr>
          <w:rFonts w:ascii="Times New Roman" w:hAnsi="Times New Roman" w:cs="Times New Roman"/>
        </w:rPr>
        <w:t xml:space="preserve"> </w:t>
      </w:r>
      <w:r w:rsidRPr="00E22654">
        <w:rPr>
          <w:rFonts w:ascii="Times New Roman" w:hAnsi="Times New Roman" w:cs="Times New Roman"/>
        </w:rPr>
        <w:t>w tym terminie sprawia, że decyzja staje się ostateczna. Przygotowanie pisma, w którym podatnik</w:t>
      </w:r>
      <w:r>
        <w:rPr>
          <w:rFonts w:ascii="Times New Roman" w:hAnsi="Times New Roman" w:cs="Times New Roman"/>
        </w:rPr>
        <w:t xml:space="preserve"> </w:t>
      </w:r>
      <w:r w:rsidRPr="00E22654">
        <w:rPr>
          <w:rFonts w:ascii="Times New Roman" w:hAnsi="Times New Roman" w:cs="Times New Roman"/>
        </w:rPr>
        <w:t>jest w stanie w rzetelny i kompletny sposób odnieść się do stanowiska organu podatkowego wymaga</w:t>
      </w:r>
      <w:r>
        <w:rPr>
          <w:rFonts w:ascii="Times New Roman" w:hAnsi="Times New Roman" w:cs="Times New Roman"/>
        </w:rPr>
        <w:t xml:space="preserve"> </w:t>
      </w:r>
      <w:r w:rsidRPr="00E22654">
        <w:rPr>
          <w:rFonts w:ascii="Times New Roman" w:hAnsi="Times New Roman" w:cs="Times New Roman"/>
        </w:rPr>
        <w:t>czasu. W tym terminie dość często istnieje konieczność zgromadzenia stosownej – czasem archiwalnej</w:t>
      </w:r>
      <w:r>
        <w:rPr>
          <w:rFonts w:ascii="Times New Roman" w:hAnsi="Times New Roman" w:cs="Times New Roman"/>
        </w:rPr>
        <w:t xml:space="preserve"> </w:t>
      </w:r>
      <w:r w:rsidRPr="00E22654">
        <w:rPr>
          <w:rFonts w:ascii="Times New Roman" w:hAnsi="Times New Roman" w:cs="Times New Roman"/>
        </w:rPr>
        <w:t>– dokumentacji, dotyczącej transakcji objętych decyzją organu. Przygotowanie takiego pisma w bardzo</w:t>
      </w:r>
      <w:r>
        <w:rPr>
          <w:rFonts w:ascii="Times New Roman" w:hAnsi="Times New Roman" w:cs="Times New Roman"/>
        </w:rPr>
        <w:t xml:space="preserve"> </w:t>
      </w:r>
      <w:r w:rsidRPr="00E22654">
        <w:rPr>
          <w:rFonts w:ascii="Times New Roman" w:hAnsi="Times New Roman" w:cs="Times New Roman"/>
        </w:rPr>
        <w:t>krótkim, 14-dniowym, terminie jest zwykle wymagające dla przedsiębiorców. Tym bardziej w sytuacji,</w:t>
      </w:r>
      <w:r>
        <w:rPr>
          <w:rFonts w:ascii="Times New Roman" w:hAnsi="Times New Roman" w:cs="Times New Roman"/>
        </w:rPr>
        <w:t xml:space="preserve"> </w:t>
      </w:r>
      <w:r w:rsidRPr="00E22654">
        <w:rPr>
          <w:rFonts w:ascii="Times New Roman" w:hAnsi="Times New Roman" w:cs="Times New Roman"/>
        </w:rPr>
        <w:t>gdy treść decyzji niejednokrotnie obejmuje dziesiątki lub nawet setki stron, a organ, aby ją przygotować,</w:t>
      </w:r>
      <w:r>
        <w:rPr>
          <w:rFonts w:ascii="Times New Roman" w:hAnsi="Times New Roman" w:cs="Times New Roman"/>
        </w:rPr>
        <w:t xml:space="preserve"> </w:t>
      </w:r>
      <w:r w:rsidRPr="00E22654">
        <w:rPr>
          <w:rFonts w:ascii="Times New Roman" w:hAnsi="Times New Roman" w:cs="Times New Roman"/>
        </w:rPr>
        <w:t>potrzebował wielu miesięcy prac.</w:t>
      </w:r>
    </w:p>
    <w:p w14:paraId="301BF23F" w14:textId="75847C36" w:rsidR="001E2C49" w:rsidRDefault="001E2C49" w:rsidP="001E2C4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E2C49">
        <w:rPr>
          <w:rFonts w:ascii="Times New Roman" w:hAnsi="Times New Roman" w:cs="Times New Roman"/>
          <w:b/>
          <w:bCs/>
        </w:rPr>
        <w:lastRenderedPageBreak/>
        <w:t>Zmiana w art. 9 ust. 1 ustawy o zasadach ewidencji i identyfikacji podatników i płatników</w:t>
      </w:r>
    </w:p>
    <w:p w14:paraId="074F6935" w14:textId="77777777" w:rsidR="00F044AC" w:rsidRPr="001E2C49" w:rsidRDefault="00F044AC" w:rsidP="00F044A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45FD6A5" w14:textId="3D797087" w:rsidR="001E2C49" w:rsidRDefault="00E22654" w:rsidP="001E2C4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Niniejsza zmiana zakłada wydłużenie terminu na dokonanie </w:t>
      </w:r>
      <w:r w:rsidRPr="00E22654">
        <w:rPr>
          <w:rFonts w:ascii="Times New Roman" w:hAnsi="Times New Roman" w:cs="Times New Roman"/>
        </w:rPr>
        <w:t>zgłoszenia aktualizacyjnego</w:t>
      </w:r>
      <w:r w:rsidR="00DD4A3B">
        <w:rPr>
          <w:rFonts w:ascii="Times New Roman" w:hAnsi="Times New Roman" w:cs="Times New Roman"/>
        </w:rPr>
        <w:t xml:space="preserve"> w zakresie </w:t>
      </w:r>
      <w:r w:rsidRPr="00E22654">
        <w:rPr>
          <w:rFonts w:ascii="Times New Roman" w:hAnsi="Times New Roman" w:cs="Times New Roman"/>
        </w:rPr>
        <w:t>danych objętych zgłoszeniem identyfikacyjnym</w:t>
      </w:r>
      <w:r w:rsidR="00DD4A3B">
        <w:rPr>
          <w:rFonts w:ascii="Times New Roman" w:hAnsi="Times New Roman" w:cs="Times New Roman"/>
        </w:rPr>
        <w:t xml:space="preserve"> – z obowiązujących 7 dnia na 14 dni.</w:t>
      </w:r>
    </w:p>
    <w:p w14:paraId="5BE05C03" w14:textId="77777777" w:rsidR="00DD4A3B" w:rsidRPr="002D6270" w:rsidRDefault="00DD4A3B" w:rsidP="001E2C4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F375DD" w14:textId="77777777" w:rsidR="002D6270" w:rsidRDefault="002D6270" w:rsidP="002D62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D6270">
        <w:rPr>
          <w:rFonts w:ascii="Times New Roman" w:hAnsi="Times New Roman" w:cs="Times New Roman"/>
        </w:rPr>
        <w:t>Nowelizacja ma na celu zwiększenie przejrzystości i funkcjonalności przepisów, ułatwienie podatnikom realizacji obowiązków podatkowych, a także ograniczenie wątpliwości interpretacyjnych.</w:t>
      </w:r>
    </w:p>
    <w:p w14:paraId="05B4798A" w14:textId="77777777" w:rsidR="00D646C5" w:rsidRPr="002D6270" w:rsidRDefault="00D646C5" w:rsidP="002D62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5EC2CB" w14:textId="26CB4A5C" w:rsidR="002D6270" w:rsidRDefault="00D646C5" w:rsidP="002D62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646C5">
        <w:rPr>
          <w:rFonts w:ascii="Times New Roman" w:hAnsi="Times New Roman" w:cs="Times New Roman"/>
        </w:rPr>
        <w:t xml:space="preserve">rojekt </w:t>
      </w:r>
      <w:r w:rsidR="00FE148F">
        <w:rPr>
          <w:rFonts w:ascii="Times New Roman" w:hAnsi="Times New Roman" w:cs="Times New Roman"/>
        </w:rPr>
        <w:t xml:space="preserve">ustawy </w:t>
      </w:r>
      <w:r w:rsidRPr="00D646C5">
        <w:rPr>
          <w:rFonts w:ascii="Times New Roman" w:hAnsi="Times New Roman" w:cs="Times New Roman"/>
        </w:rPr>
        <w:t>sprzyja poprawie otoczenia prawn</w:t>
      </w:r>
      <w:r w:rsidR="00FE148F">
        <w:rPr>
          <w:rFonts w:ascii="Times New Roman" w:hAnsi="Times New Roman" w:cs="Times New Roman"/>
        </w:rPr>
        <w:t xml:space="preserve">ego oraz </w:t>
      </w:r>
      <w:r w:rsidRPr="00D646C5">
        <w:rPr>
          <w:rFonts w:ascii="Times New Roman" w:hAnsi="Times New Roman" w:cs="Times New Roman"/>
        </w:rPr>
        <w:t>instytucjonalnego dla przedsiębiorców</w:t>
      </w:r>
      <w:r w:rsidR="00FE148F">
        <w:rPr>
          <w:rFonts w:ascii="Times New Roman" w:hAnsi="Times New Roman" w:cs="Times New Roman"/>
        </w:rPr>
        <w:t xml:space="preserve"> poprzez</w:t>
      </w:r>
      <w:r w:rsidRPr="00D646C5">
        <w:rPr>
          <w:rFonts w:ascii="Times New Roman" w:hAnsi="Times New Roman" w:cs="Times New Roman"/>
        </w:rPr>
        <w:t>:</w:t>
      </w:r>
    </w:p>
    <w:p w14:paraId="291B4E2D" w14:textId="77777777" w:rsidR="00FD2074" w:rsidRPr="002D6270" w:rsidRDefault="00FD2074" w:rsidP="002D62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5B55F7" w14:textId="1A0CA026" w:rsidR="002D6270" w:rsidRPr="002D6270" w:rsidRDefault="002D6270" w:rsidP="002D627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D6270">
        <w:rPr>
          <w:rFonts w:ascii="Times New Roman" w:hAnsi="Times New Roman" w:cs="Times New Roman"/>
        </w:rPr>
        <w:t>umożliwi</w:t>
      </w:r>
      <w:r w:rsidR="00FE148F">
        <w:rPr>
          <w:rFonts w:ascii="Times New Roman" w:hAnsi="Times New Roman" w:cs="Times New Roman"/>
        </w:rPr>
        <w:t>enie</w:t>
      </w:r>
      <w:r w:rsidRPr="002D6270">
        <w:rPr>
          <w:rFonts w:ascii="Times New Roman" w:hAnsi="Times New Roman" w:cs="Times New Roman"/>
        </w:rPr>
        <w:t xml:space="preserve"> efektywniejsze</w:t>
      </w:r>
      <w:r w:rsidR="00FE148F">
        <w:rPr>
          <w:rFonts w:ascii="Times New Roman" w:hAnsi="Times New Roman" w:cs="Times New Roman"/>
        </w:rPr>
        <w:t>go</w:t>
      </w:r>
      <w:r w:rsidRPr="002D6270">
        <w:rPr>
          <w:rFonts w:ascii="Times New Roman" w:hAnsi="Times New Roman" w:cs="Times New Roman"/>
        </w:rPr>
        <w:t xml:space="preserve"> posługiwani</w:t>
      </w:r>
      <w:r w:rsidR="00FE148F">
        <w:rPr>
          <w:rFonts w:ascii="Times New Roman" w:hAnsi="Times New Roman" w:cs="Times New Roman"/>
        </w:rPr>
        <w:t>a przy niektórych czynnościach</w:t>
      </w:r>
      <w:r w:rsidRPr="002D6270">
        <w:rPr>
          <w:rFonts w:ascii="Times New Roman" w:hAnsi="Times New Roman" w:cs="Times New Roman"/>
        </w:rPr>
        <w:t xml:space="preserve"> się pełnomocnikami,</w:t>
      </w:r>
    </w:p>
    <w:p w14:paraId="57A37F04" w14:textId="33FA4AE5" w:rsidR="00D646C5" w:rsidRDefault="002D6270" w:rsidP="002D627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D6270">
        <w:rPr>
          <w:rFonts w:ascii="Times New Roman" w:hAnsi="Times New Roman" w:cs="Times New Roman"/>
        </w:rPr>
        <w:t>zwiększ</w:t>
      </w:r>
      <w:r w:rsidR="00FE148F">
        <w:rPr>
          <w:rFonts w:ascii="Times New Roman" w:hAnsi="Times New Roman" w:cs="Times New Roman"/>
        </w:rPr>
        <w:t>enie</w:t>
      </w:r>
      <w:r w:rsidRPr="002D6270">
        <w:rPr>
          <w:rFonts w:ascii="Times New Roman" w:hAnsi="Times New Roman" w:cs="Times New Roman"/>
        </w:rPr>
        <w:t xml:space="preserve"> pewnoś</w:t>
      </w:r>
      <w:r w:rsidR="00FE148F">
        <w:rPr>
          <w:rFonts w:ascii="Times New Roman" w:hAnsi="Times New Roman" w:cs="Times New Roman"/>
        </w:rPr>
        <w:t>ci</w:t>
      </w:r>
      <w:r w:rsidRPr="002D6270">
        <w:rPr>
          <w:rFonts w:ascii="Times New Roman" w:hAnsi="Times New Roman" w:cs="Times New Roman"/>
        </w:rPr>
        <w:t xml:space="preserve"> co do prawidłowości wypełniania obowiązków ewidencyjnych i formalnych</w:t>
      </w:r>
    </w:p>
    <w:p w14:paraId="31FDA073" w14:textId="06C65B9B" w:rsidR="002D6270" w:rsidRDefault="00E40DCB" w:rsidP="002D627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racjonalnego terminu wniesienia odwołania od decyzji organów podatkowych.</w:t>
      </w:r>
    </w:p>
    <w:p w14:paraId="3166FD0F" w14:textId="77777777" w:rsidR="00FD2074" w:rsidRDefault="00FD2074" w:rsidP="00FD2074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4FC7EFA7" w14:textId="3F1914A9" w:rsidR="002F6510" w:rsidRDefault="00FD2074" w:rsidP="00FD20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Proponowane w projekcie ustawy zmiany stanowią realizację niektórych postulatów zgłoszonych przez Konfederację Lewiatan w dokumencie </w:t>
      </w:r>
      <w:r w:rsidRPr="00FD2074">
        <w:rPr>
          <w:rFonts w:ascii="Times New Roman" w:hAnsi="Times New Roman" w:cs="Times New Roman"/>
          <w:i/>
          <w:iCs/>
        </w:rPr>
        <w:t>Czarna Lista Barier</w:t>
      </w:r>
      <w:r w:rsidR="00865347">
        <w:rPr>
          <w:rFonts w:ascii="Times New Roman" w:hAnsi="Times New Roman" w:cs="Times New Roman"/>
          <w:i/>
          <w:iCs/>
        </w:rPr>
        <w:t>,</w:t>
      </w:r>
      <w:r w:rsidRPr="00FD2074">
        <w:rPr>
          <w:rFonts w:ascii="Times New Roman" w:hAnsi="Times New Roman" w:cs="Times New Roman"/>
          <w:i/>
          <w:iCs/>
        </w:rPr>
        <w:t xml:space="preserve"> postulaty deregulacje Konfederacji Lewiatan</w:t>
      </w:r>
      <w:r>
        <w:rPr>
          <w:rFonts w:ascii="Times New Roman" w:hAnsi="Times New Roman" w:cs="Times New Roman"/>
          <w:i/>
          <w:iCs/>
        </w:rPr>
        <w:t xml:space="preserve">. </w:t>
      </w:r>
      <w:r w:rsidRPr="00FD2074">
        <w:rPr>
          <w:rFonts w:ascii="Times New Roman" w:hAnsi="Times New Roman" w:cs="Times New Roman"/>
        </w:rPr>
        <w:t>Dotyczą one</w:t>
      </w:r>
      <w:r>
        <w:rPr>
          <w:rFonts w:ascii="Times New Roman" w:hAnsi="Times New Roman" w:cs="Times New Roman"/>
          <w:i/>
          <w:iCs/>
        </w:rPr>
        <w:t xml:space="preserve"> </w:t>
      </w:r>
      <w:r w:rsidRPr="00FD2074">
        <w:rPr>
          <w:rFonts w:ascii="Times New Roman" w:hAnsi="Times New Roman" w:cs="Times New Roman"/>
        </w:rPr>
        <w:t>umożliwieni</w:t>
      </w:r>
      <w:r>
        <w:rPr>
          <w:rFonts w:ascii="Times New Roman" w:hAnsi="Times New Roman" w:cs="Times New Roman"/>
        </w:rPr>
        <w:t>a</w:t>
      </w:r>
      <w:r w:rsidRPr="00FD2074">
        <w:rPr>
          <w:rFonts w:ascii="Times New Roman" w:hAnsi="Times New Roman" w:cs="Times New Roman"/>
        </w:rPr>
        <w:t xml:space="preserve"> podpisywania informacji MDR-3 przez pełnomocnika</w:t>
      </w:r>
      <w:r>
        <w:rPr>
          <w:rFonts w:ascii="Times New Roman" w:hAnsi="Times New Roman" w:cs="Times New Roman"/>
        </w:rPr>
        <w:t>, w</w:t>
      </w:r>
      <w:r w:rsidRPr="00FD2074">
        <w:rPr>
          <w:rFonts w:ascii="Times New Roman" w:hAnsi="Times New Roman" w:cs="Times New Roman"/>
        </w:rPr>
        <w:t>ydłużeni</w:t>
      </w:r>
      <w:r>
        <w:rPr>
          <w:rFonts w:ascii="Times New Roman" w:hAnsi="Times New Roman" w:cs="Times New Roman"/>
        </w:rPr>
        <w:t>a</w:t>
      </w:r>
      <w:r w:rsidRPr="00FD2074">
        <w:rPr>
          <w:rFonts w:ascii="Times New Roman" w:hAnsi="Times New Roman" w:cs="Times New Roman"/>
        </w:rPr>
        <w:t xml:space="preserve"> terminu zgłoszenia identyfikacyjnego NIP-8</w:t>
      </w:r>
      <w:r>
        <w:rPr>
          <w:rFonts w:ascii="Times New Roman" w:hAnsi="Times New Roman" w:cs="Times New Roman"/>
        </w:rPr>
        <w:t>, w</w:t>
      </w:r>
      <w:r w:rsidRPr="00FD2074">
        <w:rPr>
          <w:rFonts w:ascii="Times New Roman" w:hAnsi="Times New Roman" w:cs="Times New Roman"/>
        </w:rPr>
        <w:t>ydłużeni</w:t>
      </w:r>
      <w:r>
        <w:rPr>
          <w:rFonts w:ascii="Times New Roman" w:hAnsi="Times New Roman" w:cs="Times New Roman"/>
        </w:rPr>
        <w:t>a</w:t>
      </w:r>
      <w:r w:rsidRPr="00FD2074">
        <w:rPr>
          <w:rFonts w:ascii="Times New Roman" w:hAnsi="Times New Roman" w:cs="Times New Roman"/>
        </w:rPr>
        <w:t xml:space="preserve"> terminu na złożenie odwołania od decyzji naczelnika urzędu</w:t>
      </w:r>
      <w:r>
        <w:rPr>
          <w:rFonts w:ascii="Times New Roman" w:hAnsi="Times New Roman" w:cs="Times New Roman"/>
        </w:rPr>
        <w:t xml:space="preserve"> </w:t>
      </w:r>
      <w:r w:rsidRPr="00FD2074">
        <w:rPr>
          <w:rFonts w:ascii="Times New Roman" w:hAnsi="Times New Roman" w:cs="Times New Roman"/>
        </w:rPr>
        <w:t>skarbowego</w:t>
      </w:r>
      <w:r>
        <w:rPr>
          <w:rFonts w:ascii="Times New Roman" w:hAnsi="Times New Roman" w:cs="Times New Roman"/>
        </w:rPr>
        <w:t>.</w:t>
      </w:r>
    </w:p>
    <w:p w14:paraId="29FEA7DD" w14:textId="77777777" w:rsidR="002F6510" w:rsidRDefault="002F6510" w:rsidP="00D646C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8BB444" w14:textId="02B5E8BF" w:rsidR="00D646C5" w:rsidRDefault="00D646C5" w:rsidP="00D646C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46C5">
        <w:rPr>
          <w:rFonts w:ascii="Times New Roman" w:hAnsi="Times New Roman" w:cs="Times New Roman"/>
        </w:rPr>
        <w:t xml:space="preserve">Projekt wywołuje </w:t>
      </w:r>
      <w:r>
        <w:rPr>
          <w:rFonts w:ascii="Times New Roman" w:hAnsi="Times New Roman" w:cs="Times New Roman"/>
        </w:rPr>
        <w:t xml:space="preserve">pozytywne </w:t>
      </w:r>
      <w:r w:rsidRPr="00D646C5">
        <w:rPr>
          <w:rFonts w:ascii="Times New Roman" w:hAnsi="Times New Roman" w:cs="Times New Roman"/>
        </w:rPr>
        <w:t>skutk</w:t>
      </w:r>
      <w:r>
        <w:rPr>
          <w:rFonts w:ascii="Times New Roman" w:hAnsi="Times New Roman" w:cs="Times New Roman"/>
        </w:rPr>
        <w:t xml:space="preserve">i </w:t>
      </w:r>
      <w:r w:rsidRPr="00D646C5">
        <w:rPr>
          <w:rFonts w:ascii="Times New Roman" w:hAnsi="Times New Roman" w:cs="Times New Roman"/>
        </w:rPr>
        <w:t>gospodarcz</w:t>
      </w:r>
      <w:r>
        <w:rPr>
          <w:rFonts w:ascii="Times New Roman" w:hAnsi="Times New Roman" w:cs="Times New Roman"/>
        </w:rPr>
        <w:t xml:space="preserve">e, </w:t>
      </w:r>
      <w:r w:rsidR="00E40DCB">
        <w:rPr>
          <w:rFonts w:ascii="Times New Roman" w:hAnsi="Times New Roman" w:cs="Times New Roman"/>
        </w:rPr>
        <w:t xml:space="preserve">w szczególności ma </w:t>
      </w:r>
      <w:r>
        <w:rPr>
          <w:rFonts w:ascii="Times New Roman" w:hAnsi="Times New Roman" w:cs="Times New Roman"/>
        </w:rPr>
        <w:t>pozytywn</w:t>
      </w:r>
      <w:r w:rsidR="00E40DCB">
        <w:rPr>
          <w:rFonts w:ascii="Times New Roman" w:hAnsi="Times New Roman" w:cs="Times New Roman"/>
        </w:rPr>
        <w:t>y</w:t>
      </w:r>
      <w:r w:rsidRPr="00D646C5">
        <w:rPr>
          <w:rFonts w:ascii="Times New Roman" w:hAnsi="Times New Roman" w:cs="Times New Roman"/>
        </w:rPr>
        <w:t xml:space="preserve"> wpływ na </w:t>
      </w:r>
      <w:proofErr w:type="spellStart"/>
      <w:r w:rsidRPr="00D646C5">
        <w:rPr>
          <w:rFonts w:ascii="Times New Roman" w:hAnsi="Times New Roman" w:cs="Times New Roman"/>
        </w:rPr>
        <w:t>mikroprzedsiębiorców</w:t>
      </w:r>
      <w:proofErr w:type="spellEnd"/>
      <w:r w:rsidRPr="00D646C5">
        <w:rPr>
          <w:rFonts w:ascii="Times New Roman" w:hAnsi="Times New Roman" w:cs="Times New Roman"/>
        </w:rPr>
        <w:t>, małych i średnich przedsiębiorców (MŚP). Projektowana ustawa dotyczy majątkowych praw i obowiązków przedsiębiorców oraz praw i obowiązków przedsiębiorców wobec organów administracji publicznej. Projekt ustawy zawiera przepis</w:t>
      </w:r>
      <w:r w:rsidR="006F2845">
        <w:rPr>
          <w:rFonts w:ascii="Times New Roman" w:hAnsi="Times New Roman" w:cs="Times New Roman"/>
        </w:rPr>
        <w:t>y</w:t>
      </w:r>
      <w:r w:rsidRPr="00D646C5">
        <w:rPr>
          <w:rFonts w:ascii="Times New Roman" w:hAnsi="Times New Roman" w:cs="Times New Roman"/>
        </w:rPr>
        <w:t xml:space="preserve"> określając</w:t>
      </w:r>
      <w:r w:rsidR="006F2845">
        <w:rPr>
          <w:rFonts w:ascii="Times New Roman" w:hAnsi="Times New Roman" w:cs="Times New Roman"/>
        </w:rPr>
        <w:t>e</w:t>
      </w:r>
      <w:r w:rsidRPr="00D646C5">
        <w:rPr>
          <w:rFonts w:ascii="Times New Roman" w:hAnsi="Times New Roman" w:cs="Times New Roman"/>
        </w:rPr>
        <w:t xml:space="preserve"> zasady podejmowania, wykonywania lub zakończenia działalności gospodarczej. Projektowana zmiana jest zgodna z ustawą z dnia 6 marca 2018 r. Prawo przedsiębiorców</w:t>
      </w:r>
      <w:r w:rsidR="009063A8">
        <w:rPr>
          <w:rFonts w:ascii="Times New Roman" w:hAnsi="Times New Roman" w:cs="Times New Roman"/>
        </w:rPr>
        <w:t>.</w:t>
      </w:r>
    </w:p>
    <w:p w14:paraId="1C1794AC" w14:textId="77777777" w:rsidR="009063A8" w:rsidRDefault="009063A8" w:rsidP="009063A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24E794" w14:textId="3AD51872" w:rsidR="009063A8" w:rsidRDefault="009063A8" w:rsidP="009063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D6270">
        <w:rPr>
          <w:rFonts w:ascii="Times New Roman" w:hAnsi="Times New Roman" w:cs="Times New Roman"/>
        </w:rPr>
        <w:lastRenderedPageBreak/>
        <w:t xml:space="preserve">Projektowane zmiany nie pociągają za sobą dodatkowych skutków finansowych dla budżetu państwa ani dla </w:t>
      </w:r>
      <w:r>
        <w:rPr>
          <w:rFonts w:ascii="Times New Roman" w:hAnsi="Times New Roman" w:cs="Times New Roman"/>
        </w:rPr>
        <w:t xml:space="preserve">budżetów </w:t>
      </w:r>
      <w:r w:rsidRPr="002D6270">
        <w:rPr>
          <w:rFonts w:ascii="Times New Roman" w:hAnsi="Times New Roman" w:cs="Times New Roman"/>
        </w:rPr>
        <w:t>jednostek samorządu terytorialnego.</w:t>
      </w:r>
    </w:p>
    <w:p w14:paraId="5FC9414F" w14:textId="77777777" w:rsidR="00F044AC" w:rsidRDefault="00F044AC" w:rsidP="00D646C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7F9E39" w14:textId="113299D0" w:rsidR="00D646C5" w:rsidRPr="002D6270" w:rsidRDefault="00F044AC" w:rsidP="00D646C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44AC">
        <w:rPr>
          <w:rFonts w:ascii="Times New Roman" w:hAnsi="Times New Roman" w:cs="Times New Roman"/>
        </w:rPr>
        <w:t xml:space="preserve">Projekt przewiduje wejście w życie ustawy </w:t>
      </w:r>
      <w:r>
        <w:rPr>
          <w:rFonts w:ascii="Times New Roman" w:hAnsi="Times New Roman" w:cs="Times New Roman"/>
        </w:rPr>
        <w:t>z dniem 1 stycznia 2026 r.</w:t>
      </w:r>
      <w:r w:rsidRPr="00F044AC">
        <w:rPr>
          <w:rFonts w:ascii="Times New Roman" w:hAnsi="Times New Roman" w:cs="Times New Roman"/>
        </w:rPr>
        <w:t xml:space="preserve"> Termin ten zapewnia organom podatkowym oraz podatnikom wystarczający czas na dostosowanie się do nowych regulacji, bez zbędnego opóźniania korzyści płynących ze zmian.</w:t>
      </w:r>
    </w:p>
    <w:p w14:paraId="680F03B9" w14:textId="77777777" w:rsidR="00F044AC" w:rsidRDefault="00F044AC" w:rsidP="002D62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012CB3" w14:textId="46DB59C0" w:rsidR="002D6270" w:rsidRPr="002D6270" w:rsidRDefault="002D6270" w:rsidP="002D62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D6270">
        <w:rPr>
          <w:rFonts w:ascii="Times New Roman" w:hAnsi="Times New Roman" w:cs="Times New Roman"/>
        </w:rPr>
        <w:t>Dla administracji skarbowej zmiany przyniosą większą jednoznaczność i efektywność obsługi wniosków, deklaracji oraz zgłoszeń aktualizacyjnych.</w:t>
      </w:r>
    </w:p>
    <w:p w14:paraId="253121EC" w14:textId="77777777" w:rsidR="00F044AC" w:rsidRDefault="00F044AC" w:rsidP="002D62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EC847B" w14:textId="7162301A" w:rsidR="00F044AC" w:rsidRPr="005E35F6" w:rsidRDefault="00F044AC" w:rsidP="002D62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44AC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 xml:space="preserve"> </w:t>
      </w:r>
      <w:r w:rsidRPr="00F044AC">
        <w:rPr>
          <w:rFonts w:ascii="Times New Roman" w:hAnsi="Times New Roman" w:cs="Times New Roman"/>
        </w:rPr>
        <w:t>ustaw</w:t>
      </w:r>
      <w:r>
        <w:rPr>
          <w:rFonts w:ascii="Times New Roman" w:hAnsi="Times New Roman" w:cs="Times New Roman"/>
        </w:rPr>
        <w:t>y</w:t>
      </w:r>
      <w:r w:rsidRPr="00F044AC">
        <w:rPr>
          <w:rFonts w:ascii="Times New Roman" w:hAnsi="Times New Roman" w:cs="Times New Roman"/>
        </w:rPr>
        <w:t xml:space="preserve"> jest zgodn</w:t>
      </w:r>
      <w:r>
        <w:rPr>
          <w:rFonts w:ascii="Times New Roman" w:hAnsi="Times New Roman" w:cs="Times New Roman"/>
        </w:rPr>
        <w:t>y</w:t>
      </w:r>
      <w:r w:rsidRPr="00F044AC">
        <w:rPr>
          <w:rFonts w:ascii="Times New Roman" w:hAnsi="Times New Roman" w:cs="Times New Roman"/>
        </w:rPr>
        <w:t xml:space="preserve"> z prawem Unii Europejskiej</w:t>
      </w:r>
      <w:r>
        <w:rPr>
          <w:rFonts w:ascii="Times New Roman" w:hAnsi="Times New Roman" w:cs="Times New Roman"/>
        </w:rPr>
        <w:t>.</w:t>
      </w:r>
    </w:p>
    <w:sectPr w:rsidR="00F044AC" w:rsidRPr="005E3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AE87" w14:textId="77777777" w:rsidR="00D75F67" w:rsidRDefault="00D75F67" w:rsidP="00CA63C7">
      <w:pPr>
        <w:spacing w:after="0" w:line="240" w:lineRule="auto"/>
      </w:pPr>
      <w:r>
        <w:separator/>
      </w:r>
    </w:p>
  </w:endnote>
  <w:endnote w:type="continuationSeparator" w:id="0">
    <w:p w14:paraId="56DE59FA" w14:textId="77777777" w:rsidR="00D75F67" w:rsidRDefault="00D75F67" w:rsidP="00CA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4860" w14:textId="77777777" w:rsidR="00D75F67" w:rsidRDefault="00D75F67" w:rsidP="00CA63C7">
      <w:pPr>
        <w:spacing w:after="0" w:line="240" w:lineRule="auto"/>
      </w:pPr>
      <w:r>
        <w:separator/>
      </w:r>
    </w:p>
  </w:footnote>
  <w:footnote w:type="continuationSeparator" w:id="0">
    <w:p w14:paraId="6E7ABBA6" w14:textId="77777777" w:rsidR="00D75F67" w:rsidRDefault="00D75F67" w:rsidP="00CA6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FDE"/>
    <w:multiLevelType w:val="multilevel"/>
    <w:tmpl w:val="F7C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45E4C"/>
    <w:multiLevelType w:val="hybridMultilevel"/>
    <w:tmpl w:val="9C364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ADA"/>
    <w:multiLevelType w:val="hybridMultilevel"/>
    <w:tmpl w:val="AD16C0B0"/>
    <w:lvl w:ilvl="0" w:tplc="08CE4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C26247"/>
    <w:multiLevelType w:val="hybridMultilevel"/>
    <w:tmpl w:val="EFCE6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B2CA2"/>
    <w:multiLevelType w:val="multilevel"/>
    <w:tmpl w:val="E200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B6DEB"/>
    <w:multiLevelType w:val="hybridMultilevel"/>
    <w:tmpl w:val="62106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524F"/>
    <w:multiLevelType w:val="multilevel"/>
    <w:tmpl w:val="9F0AF230"/>
    <w:lvl w:ilvl="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7" w15:restartNumberingAfterBreak="0">
    <w:nsid w:val="2F6B58A0"/>
    <w:multiLevelType w:val="hybridMultilevel"/>
    <w:tmpl w:val="09A68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D3C8F"/>
    <w:multiLevelType w:val="hybridMultilevel"/>
    <w:tmpl w:val="F1C60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7304B"/>
    <w:multiLevelType w:val="multilevel"/>
    <w:tmpl w:val="D9AC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A1BB8"/>
    <w:multiLevelType w:val="hybridMultilevel"/>
    <w:tmpl w:val="F98276D0"/>
    <w:lvl w:ilvl="0" w:tplc="3092CE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79671B"/>
    <w:multiLevelType w:val="multilevel"/>
    <w:tmpl w:val="A282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145CF"/>
    <w:multiLevelType w:val="hybridMultilevel"/>
    <w:tmpl w:val="D9B47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241524">
    <w:abstractNumId w:val="5"/>
  </w:num>
  <w:num w:numId="2" w16cid:durableId="406613337">
    <w:abstractNumId w:val="7"/>
  </w:num>
  <w:num w:numId="3" w16cid:durableId="1090740533">
    <w:abstractNumId w:val="12"/>
  </w:num>
  <w:num w:numId="4" w16cid:durableId="1164970639">
    <w:abstractNumId w:val="1"/>
  </w:num>
  <w:num w:numId="5" w16cid:durableId="2102484728">
    <w:abstractNumId w:val="8"/>
  </w:num>
  <w:num w:numId="6" w16cid:durableId="154420815">
    <w:abstractNumId w:val="10"/>
  </w:num>
  <w:num w:numId="7" w16cid:durableId="1153914096">
    <w:abstractNumId w:val="2"/>
  </w:num>
  <w:num w:numId="8" w16cid:durableId="1451048478">
    <w:abstractNumId w:val="6"/>
  </w:num>
  <w:num w:numId="9" w16cid:durableId="1541625552">
    <w:abstractNumId w:val="9"/>
  </w:num>
  <w:num w:numId="10" w16cid:durableId="993339375">
    <w:abstractNumId w:val="0"/>
  </w:num>
  <w:num w:numId="11" w16cid:durableId="651914177">
    <w:abstractNumId w:val="4"/>
  </w:num>
  <w:num w:numId="12" w16cid:durableId="1378046408">
    <w:abstractNumId w:val="11"/>
  </w:num>
  <w:num w:numId="13" w16cid:durableId="1336421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75"/>
    <w:rsid w:val="00040987"/>
    <w:rsid w:val="000A4E0F"/>
    <w:rsid w:val="001637B6"/>
    <w:rsid w:val="001E2C49"/>
    <w:rsid w:val="00286705"/>
    <w:rsid w:val="002A12CE"/>
    <w:rsid w:val="002D6270"/>
    <w:rsid w:val="002E72C2"/>
    <w:rsid w:val="002F1437"/>
    <w:rsid w:val="002F6510"/>
    <w:rsid w:val="00342402"/>
    <w:rsid w:val="003564CF"/>
    <w:rsid w:val="00376267"/>
    <w:rsid w:val="003811DC"/>
    <w:rsid w:val="00393973"/>
    <w:rsid w:val="003A5275"/>
    <w:rsid w:val="003B2F16"/>
    <w:rsid w:val="003C154E"/>
    <w:rsid w:val="00440985"/>
    <w:rsid w:val="004F6C36"/>
    <w:rsid w:val="005029B9"/>
    <w:rsid w:val="005518B9"/>
    <w:rsid w:val="005E35F6"/>
    <w:rsid w:val="00645EBA"/>
    <w:rsid w:val="006549A4"/>
    <w:rsid w:val="006A1CB6"/>
    <w:rsid w:val="006A5254"/>
    <w:rsid w:val="006E1415"/>
    <w:rsid w:val="006F2845"/>
    <w:rsid w:val="00710F4F"/>
    <w:rsid w:val="0071269D"/>
    <w:rsid w:val="007210B7"/>
    <w:rsid w:val="00797365"/>
    <w:rsid w:val="007A3CD4"/>
    <w:rsid w:val="007F6113"/>
    <w:rsid w:val="008418FC"/>
    <w:rsid w:val="00844BA1"/>
    <w:rsid w:val="00865347"/>
    <w:rsid w:val="00874BE0"/>
    <w:rsid w:val="00904CBF"/>
    <w:rsid w:val="009063A8"/>
    <w:rsid w:val="00921649"/>
    <w:rsid w:val="00936832"/>
    <w:rsid w:val="009657EC"/>
    <w:rsid w:val="009720BF"/>
    <w:rsid w:val="00985DBA"/>
    <w:rsid w:val="00A333F6"/>
    <w:rsid w:val="00AD2D55"/>
    <w:rsid w:val="00AF5A89"/>
    <w:rsid w:val="00B466C2"/>
    <w:rsid w:val="00B62E99"/>
    <w:rsid w:val="00B642A0"/>
    <w:rsid w:val="00BB7E15"/>
    <w:rsid w:val="00C76BD3"/>
    <w:rsid w:val="00CA63C7"/>
    <w:rsid w:val="00CB3E23"/>
    <w:rsid w:val="00CC1273"/>
    <w:rsid w:val="00CF53A2"/>
    <w:rsid w:val="00D44BC0"/>
    <w:rsid w:val="00D646C5"/>
    <w:rsid w:val="00D75F67"/>
    <w:rsid w:val="00DD4A3B"/>
    <w:rsid w:val="00E22654"/>
    <w:rsid w:val="00E40DCB"/>
    <w:rsid w:val="00E9171A"/>
    <w:rsid w:val="00EC4854"/>
    <w:rsid w:val="00ED4BF5"/>
    <w:rsid w:val="00EE754D"/>
    <w:rsid w:val="00EE75AE"/>
    <w:rsid w:val="00F044AC"/>
    <w:rsid w:val="00F11BE5"/>
    <w:rsid w:val="00F20F77"/>
    <w:rsid w:val="00F308E3"/>
    <w:rsid w:val="00F46499"/>
    <w:rsid w:val="00F77648"/>
    <w:rsid w:val="00F95075"/>
    <w:rsid w:val="00FD2074"/>
    <w:rsid w:val="00FD3FEE"/>
    <w:rsid w:val="00FE148F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EE03B5"/>
  <w15:chartTrackingRefBased/>
  <w15:docId w15:val="{9D1491A6-A6CC-46FE-B32C-DF4E3E9C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BF5"/>
  </w:style>
  <w:style w:type="paragraph" w:styleId="Nagwek1">
    <w:name w:val="heading 1"/>
    <w:basedOn w:val="Normalny"/>
    <w:next w:val="Normalny"/>
    <w:link w:val="Nagwek1Znak"/>
    <w:uiPriority w:val="9"/>
    <w:qFormat/>
    <w:rsid w:val="00F95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0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0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0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0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07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63C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A63C7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63C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A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F1437"/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9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9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9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9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98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D2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5B6B0-45C5-4BC7-961D-DBEB35F0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764</Words>
  <Characters>4585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2025-09-19T06:43:00Z</dcterms:created>
  <dcterms:modified xsi:type="dcterms:W3CDTF">2025-09-22T08:02:00Z</dcterms:modified>
</cp:coreProperties>
</file>